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2739" w14:textId="77777777" w:rsidR="007B4506" w:rsidRDefault="003B4C4A">
      <w:r>
        <w:fldChar w:fldCharType="begin"/>
      </w:r>
      <w:r>
        <w:instrText xml:space="preserve"> HYPERLINK "</w:instrText>
      </w:r>
      <w:r w:rsidRPr="003B4C4A">
        <w:instrText>https://www.sudouest.fr/2018/03/09/etavie-poursuit-sa-mission-humanitaire-4264433-2931.php</w:instrText>
      </w:r>
      <w:r>
        <w:instrText xml:space="preserve">" </w:instrText>
      </w:r>
      <w:r>
        <w:fldChar w:fldCharType="separate"/>
      </w:r>
      <w:r w:rsidRPr="00A4088A">
        <w:rPr>
          <w:rStyle w:val="Lienhypertexte"/>
        </w:rPr>
        <w:t>https://www.sudouest.fr/2018/03/09/etavie-poursuit-sa-mission-humanitaire-4264433-2931.php</w:t>
      </w:r>
      <w:r>
        <w:fldChar w:fldCharType="end"/>
      </w:r>
    </w:p>
    <w:p w14:paraId="4C7977F1" w14:textId="77777777" w:rsidR="003B4C4A" w:rsidRPr="003B4C4A" w:rsidRDefault="003B4C4A" w:rsidP="003B4C4A">
      <w:pPr>
        <w:jc w:val="center"/>
        <w:rPr>
          <w:b/>
          <w:bCs/>
          <w:sz w:val="36"/>
          <w:szCs w:val="36"/>
        </w:rPr>
      </w:pPr>
      <w:proofErr w:type="spellStart"/>
      <w:r w:rsidRPr="003B4C4A">
        <w:rPr>
          <w:b/>
          <w:bCs/>
          <w:sz w:val="36"/>
          <w:szCs w:val="36"/>
        </w:rPr>
        <w:t>Etavie</w:t>
      </w:r>
      <w:proofErr w:type="spellEnd"/>
      <w:r w:rsidRPr="003B4C4A">
        <w:rPr>
          <w:b/>
          <w:bCs/>
          <w:sz w:val="36"/>
          <w:szCs w:val="36"/>
        </w:rPr>
        <w:t xml:space="preserve"> poursuit sa mission humanitaire</w:t>
      </w:r>
    </w:p>
    <w:p w14:paraId="6AFB4844" w14:textId="77777777" w:rsidR="003B4C4A" w:rsidRPr="003B4C4A" w:rsidRDefault="003B4C4A" w:rsidP="003B4C4A">
      <w:pPr>
        <w:jc w:val="center"/>
        <w:rPr>
          <w:caps/>
          <w:u w:val="single"/>
        </w:rPr>
      </w:pPr>
      <w:hyperlink r:id="rId4" w:history="1">
        <w:r w:rsidRPr="003B4C4A">
          <w:rPr>
            <w:rStyle w:val="Lienhypertexte"/>
            <w:caps/>
          </w:rPr>
          <w:t>A La Une</w:t>
        </w:r>
      </w:hyperlink>
      <w:r w:rsidRPr="003B4C4A">
        <w:rPr>
          <w:caps/>
          <w:u w:val="single"/>
        </w:rPr>
        <w:t xml:space="preserve"> </w:t>
      </w:r>
      <w:hyperlink r:id="rId5" w:history="1">
        <w:r w:rsidRPr="003B4C4A">
          <w:rPr>
            <w:rStyle w:val="Lienhypertexte"/>
            <w:caps/>
          </w:rPr>
          <w:t>Langoiran</w:t>
        </w:r>
      </w:hyperlink>
    </w:p>
    <w:p w14:paraId="4510523D" w14:textId="77777777" w:rsidR="003B4C4A" w:rsidRPr="003B4C4A" w:rsidRDefault="003B4C4A" w:rsidP="003B4C4A">
      <w:pPr>
        <w:jc w:val="center"/>
        <w:rPr>
          <w:b/>
        </w:rPr>
      </w:pPr>
      <w:r w:rsidRPr="003B4C4A">
        <w:rPr>
          <w:b/>
        </w:rPr>
        <w:t>Publié le 09/03/2018 à 3h45</w:t>
      </w:r>
      <w:r w:rsidRPr="003B4C4A">
        <w:rPr>
          <w:b/>
        </w:rPr>
        <w:t xml:space="preserve"> par Gilbert </w:t>
      </w:r>
      <w:proofErr w:type="spellStart"/>
      <w:r w:rsidRPr="003B4C4A">
        <w:rPr>
          <w:b/>
        </w:rPr>
        <w:t>Habatjou</w:t>
      </w:r>
      <w:proofErr w:type="spellEnd"/>
    </w:p>
    <w:p w14:paraId="1E2FB99E" w14:textId="77777777" w:rsidR="003B4C4A" w:rsidRPr="003B4C4A" w:rsidRDefault="003B4C4A" w:rsidP="003B4C4A">
      <w:r w:rsidRPr="003B4C4A">
        <w:drawing>
          <wp:inline distT="0" distB="0" distL="0" distR="0" wp14:anchorId="7D2B333D" wp14:editId="7D59A165">
            <wp:extent cx="5760720" cy="2880360"/>
            <wp:effectExtent l="0" t="0" r="0" b="0"/>
            <wp:docPr id="1" name="Image 1" descr="Etavie poursuit sa mission human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vie poursuit sa mission humanit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sidRPr="003B4C4A">
        <w:t xml:space="preserve">Le concours de soupe de l’association </w:t>
      </w:r>
      <w:proofErr w:type="spellStart"/>
      <w:r w:rsidRPr="003B4C4A">
        <w:t>Etavie</w:t>
      </w:r>
      <w:proofErr w:type="spellEnd"/>
      <w:r w:rsidRPr="003B4C4A">
        <w:t xml:space="preserve"> s’est déroulé samedi dernier.</w:t>
      </w:r>
    </w:p>
    <w:p w14:paraId="27F09281" w14:textId="77777777" w:rsidR="003B4C4A" w:rsidRPr="003B4C4A" w:rsidRDefault="003B4C4A" w:rsidP="003B4C4A">
      <w:pPr>
        <w:rPr>
          <w:i/>
          <w:iCs/>
        </w:rPr>
      </w:pPr>
      <w:r w:rsidRPr="003B4C4A">
        <w:rPr>
          <w:i/>
          <w:iCs/>
        </w:rPr>
        <w:t>Photo G. H.</w:t>
      </w:r>
    </w:p>
    <w:p w14:paraId="533129DE" w14:textId="77777777" w:rsidR="003B4C4A" w:rsidRPr="003B4C4A" w:rsidRDefault="003B4C4A" w:rsidP="003B4C4A">
      <w:pPr>
        <w:jc w:val="both"/>
      </w:pPr>
      <w:r w:rsidRPr="003B4C4A">
        <w:t xml:space="preserve">Samedi dernier, le deuxième concours de soupe organisé par l’association </w:t>
      </w:r>
      <w:proofErr w:type="spellStart"/>
      <w:r w:rsidRPr="003B4C4A">
        <w:t>Etavie</w:t>
      </w:r>
      <w:proofErr w:type="spellEnd"/>
      <w:r w:rsidRPr="003B4C4A">
        <w:t xml:space="preserve"> a attiré une trentaine de gourmets à qui été proposée une dégustation de soupes diverses (potages, soupe de légumes, tourin, garbure, etc..) ainsi que des desserts variés tous à base de pains. </w:t>
      </w:r>
    </w:p>
    <w:p w14:paraId="201FFCAC" w14:textId="77777777" w:rsidR="003B4C4A" w:rsidRPr="003B4C4A" w:rsidRDefault="003B4C4A" w:rsidP="003B4C4A">
      <w:pPr>
        <w:jc w:val="both"/>
      </w:pPr>
      <w:r w:rsidRPr="003B4C4A">
        <w:t xml:space="preserve">Sur une dizaine de candidats inscrits, six se sont déplacés et ont participé au concours, présentant des recettes extrêmement variées et savoureuses. Le jury, composé de trois goûteurs (arbitres) a, de façon très professionnelle, établi un classement. Le premier prix a été décerné à la soupe de Thierry Primeur. En préambule du concours de soupes, l’association, présidée par Jean-Louis </w:t>
      </w:r>
      <w:proofErr w:type="spellStart"/>
      <w:r w:rsidRPr="003B4C4A">
        <w:t>Torguet</w:t>
      </w:r>
      <w:proofErr w:type="spellEnd"/>
      <w:r w:rsidRPr="003B4C4A">
        <w:t xml:space="preserve">, tenait son assemblée générale annuelle. </w:t>
      </w:r>
    </w:p>
    <w:p w14:paraId="062D0FDB" w14:textId="77777777" w:rsidR="003B4C4A" w:rsidRPr="003B4C4A" w:rsidRDefault="003B4C4A" w:rsidP="003B4C4A">
      <w:pPr>
        <w:jc w:val="both"/>
      </w:pPr>
      <w:r w:rsidRPr="003B4C4A">
        <w:t xml:space="preserve">Les convois humanitaires </w:t>
      </w:r>
      <w:bookmarkStart w:id="0" w:name="_GoBack"/>
      <w:bookmarkEnd w:id="0"/>
    </w:p>
    <w:p w14:paraId="09C5EEF9" w14:textId="77777777" w:rsidR="003B4C4A" w:rsidRPr="003B4C4A" w:rsidRDefault="003B4C4A" w:rsidP="003B4C4A">
      <w:pPr>
        <w:jc w:val="both"/>
      </w:pPr>
      <w:r w:rsidRPr="003B4C4A">
        <w:t xml:space="preserve">Après avoir évoqué les actions de 2017, le président a insisté sur les effets de la collecte de matériel médical qui a permis la distribution d’environ 320 pièces diverses, dont plus de 100 fauteuils roulants pliants, 15 fauteuils roulants grand confort manuels, 12 fauteuils électriques, 10 fauteuils coque. </w:t>
      </w:r>
    </w:p>
    <w:p w14:paraId="096D7298" w14:textId="77777777" w:rsidR="003B4C4A" w:rsidRPr="003B4C4A" w:rsidRDefault="003B4C4A" w:rsidP="003B4C4A">
      <w:pPr>
        <w:jc w:val="both"/>
      </w:pPr>
      <w:r w:rsidRPr="003B4C4A">
        <w:t xml:space="preserve">10 palettes de matériels divers ont été envoyées à l’association </w:t>
      </w:r>
      <w:proofErr w:type="spellStart"/>
      <w:r w:rsidRPr="003B4C4A">
        <w:t>Afracode</w:t>
      </w:r>
      <w:proofErr w:type="spellEnd"/>
      <w:r w:rsidRPr="003B4C4A">
        <w:t xml:space="preserve"> (Rennes) pour le village Les </w:t>
      </w:r>
      <w:proofErr w:type="spellStart"/>
      <w:r w:rsidRPr="003B4C4A">
        <w:t>Saras</w:t>
      </w:r>
      <w:proofErr w:type="spellEnd"/>
      <w:r w:rsidRPr="003B4C4A">
        <w:t xml:space="preserve">, au Congo, quatre au Cœur sur la main à Lacanau pour le Sénégal et trois palettes de couches et médicaments (Ukraine) pour l’association d’Elena. </w:t>
      </w:r>
    </w:p>
    <w:p w14:paraId="46D1E42B" w14:textId="77777777" w:rsidR="003B4C4A" w:rsidRDefault="003B4C4A" w:rsidP="003B4C4A">
      <w:pPr>
        <w:jc w:val="both"/>
      </w:pPr>
      <w:proofErr w:type="spellStart"/>
      <w:r w:rsidRPr="003B4C4A">
        <w:t>Etavie</w:t>
      </w:r>
      <w:proofErr w:type="spellEnd"/>
      <w:r w:rsidRPr="003B4C4A">
        <w:t xml:space="preserve"> a également participé financièrement à l’association École de l’amitié, pour la création d’une école de six classes et une cantine au Burkina Faso. Enfin lors des journées du patrimoine a eu lieu l’inauguration de l’horloge, après sa restauration, de l’église Saint-Pierre-es-Liens.</w:t>
      </w:r>
    </w:p>
    <w:sectPr w:rsidR="003B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4A"/>
    <w:rsid w:val="003B4C4A"/>
    <w:rsid w:val="007B4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7C45"/>
  <w15:chartTrackingRefBased/>
  <w15:docId w15:val="{1398AC52-E74B-4D3E-A2CD-B49CC583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4C4A"/>
    <w:rPr>
      <w:color w:val="0563C1" w:themeColor="hyperlink"/>
      <w:u w:val="single"/>
    </w:rPr>
  </w:style>
  <w:style w:type="character" w:styleId="Mentionnonrsolue">
    <w:name w:val="Unresolved Mention"/>
    <w:basedOn w:val="Policepardfaut"/>
    <w:uiPriority w:val="99"/>
    <w:semiHidden/>
    <w:unhideWhenUsed/>
    <w:rsid w:val="003B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1492">
      <w:bodyDiv w:val="1"/>
      <w:marLeft w:val="0"/>
      <w:marRight w:val="0"/>
      <w:marTop w:val="0"/>
      <w:marBottom w:val="0"/>
      <w:divBdr>
        <w:top w:val="none" w:sz="0" w:space="0" w:color="auto"/>
        <w:left w:val="none" w:sz="0" w:space="0" w:color="auto"/>
        <w:bottom w:val="none" w:sz="0" w:space="0" w:color="auto"/>
        <w:right w:val="none" w:sz="0" w:space="0" w:color="auto"/>
      </w:divBdr>
      <w:divsChild>
        <w:div w:id="1161774776">
          <w:marLeft w:val="0"/>
          <w:marRight w:val="0"/>
          <w:marTop w:val="0"/>
          <w:marBottom w:val="150"/>
          <w:divBdr>
            <w:top w:val="none" w:sz="0" w:space="0" w:color="auto"/>
            <w:left w:val="none" w:sz="0" w:space="0" w:color="auto"/>
            <w:bottom w:val="none" w:sz="0" w:space="0" w:color="auto"/>
            <w:right w:val="none" w:sz="0" w:space="0" w:color="auto"/>
          </w:divBdr>
          <w:divsChild>
            <w:div w:id="1829512394">
              <w:marLeft w:val="0"/>
              <w:marRight w:val="0"/>
              <w:marTop w:val="0"/>
              <w:marBottom w:val="0"/>
              <w:divBdr>
                <w:top w:val="none" w:sz="0" w:space="0" w:color="auto"/>
                <w:left w:val="none" w:sz="0" w:space="0" w:color="auto"/>
                <w:bottom w:val="none" w:sz="0" w:space="0" w:color="auto"/>
                <w:right w:val="none" w:sz="0" w:space="0" w:color="auto"/>
              </w:divBdr>
              <w:divsChild>
                <w:div w:id="1574513045">
                  <w:marLeft w:val="0"/>
                  <w:marRight w:val="0"/>
                  <w:marTop w:val="0"/>
                  <w:marBottom w:val="0"/>
                  <w:divBdr>
                    <w:top w:val="none" w:sz="0" w:space="0" w:color="auto"/>
                    <w:left w:val="none" w:sz="0" w:space="0" w:color="auto"/>
                    <w:bottom w:val="none" w:sz="0" w:space="0" w:color="auto"/>
                    <w:right w:val="none" w:sz="0" w:space="0" w:color="auto"/>
                  </w:divBdr>
                </w:div>
                <w:div w:id="1363092105">
                  <w:marLeft w:val="0"/>
                  <w:marRight w:val="0"/>
                  <w:marTop w:val="0"/>
                  <w:marBottom w:val="0"/>
                  <w:divBdr>
                    <w:top w:val="none" w:sz="0" w:space="0" w:color="auto"/>
                    <w:left w:val="none" w:sz="0" w:space="0" w:color="auto"/>
                    <w:bottom w:val="none" w:sz="0" w:space="0" w:color="auto"/>
                    <w:right w:val="none" w:sz="0" w:space="0" w:color="auto"/>
                  </w:divBdr>
                </w:div>
              </w:divsChild>
            </w:div>
            <w:div w:id="1902054679">
              <w:marLeft w:val="0"/>
              <w:marRight w:val="0"/>
              <w:marTop w:val="0"/>
              <w:marBottom w:val="0"/>
              <w:divBdr>
                <w:top w:val="none" w:sz="0" w:space="0" w:color="auto"/>
                <w:left w:val="none" w:sz="0" w:space="0" w:color="auto"/>
                <w:bottom w:val="none" w:sz="0" w:space="0" w:color="auto"/>
                <w:right w:val="none" w:sz="0" w:space="0" w:color="auto"/>
              </w:divBdr>
            </w:div>
          </w:divsChild>
        </w:div>
        <w:div w:id="383455715">
          <w:marLeft w:val="0"/>
          <w:marRight w:val="75"/>
          <w:marTop w:val="60"/>
          <w:marBottom w:val="0"/>
          <w:divBdr>
            <w:top w:val="none" w:sz="0" w:space="0" w:color="auto"/>
            <w:left w:val="none" w:sz="0" w:space="0" w:color="auto"/>
            <w:bottom w:val="none" w:sz="0" w:space="0" w:color="auto"/>
            <w:right w:val="none" w:sz="0" w:space="0" w:color="auto"/>
          </w:divBdr>
          <w:divsChild>
            <w:div w:id="373850051">
              <w:marLeft w:val="0"/>
              <w:marRight w:val="0"/>
              <w:marTop w:val="0"/>
              <w:marBottom w:val="0"/>
              <w:divBdr>
                <w:top w:val="none" w:sz="0" w:space="0" w:color="auto"/>
                <w:left w:val="none" w:sz="0" w:space="0" w:color="auto"/>
                <w:bottom w:val="none" w:sz="0" w:space="0" w:color="auto"/>
                <w:right w:val="none" w:sz="0" w:space="0" w:color="auto"/>
              </w:divBdr>
            </w:div>
          </w:divsChild>
        </w:div>
        <w:div w:id="1501657934">
          <w:marLeft w:val="0"/>
          <w:marRight w:val="0"/>
          <w:marTop w:val="300"/>
          <w:marBottom w:val="0"/>
          <w:divBdr>
            <w:top w:val="none" w:sz="0" w:space="0" w:color="auto"/>
            <w:left w:val="none" w:sz="0" w:space="0" w:color="auto"/>
            <w:bottom w:val="none" w:sz="0" w:space="0" w:color="auto"/>
            <w:right w:val="none" w:sz="0" w:space="0" w:color="auto"/>
          </w:divBdr>
          <w:divsChild>
            <w:div w:id="13006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udouest.fr/gironde/langoiran/" TargetMode="External"/><Relationship Id="rId4" Type="http://schemas.openxmlformats.org/officeDocument/2006/relationships/hyperlink" Target="https://www.sudoues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FRACHE</dc:creator>
  <cp:keywords/>
  <dc:description/>
  <cp:lastModifiedBy>Fabien FRACHE</cp:lastModifiedBy>
  <cp:revision>1</cp:revision>
  <dcterms:created xsi:type="dcterms:W3CDTF">2018-11-29T17:33:00Z</dcterms:created>
  <dcterms:modified xsi:type="dcterms:W3CDTF">2018-11-29T17:36:00Z</dcterms:modified>
</cp:coreProperties>
</file>